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4E" w:rsidRDefault="003465F0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64B4E" w:rsidRPr="00A64B4E" w:rsidRDefault="003465F0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029BE" w:rsidRDefault="003465F0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poljoprivredu</w:t>
      </w:r>
      <w:r w:rsidR="00A64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šumarstvo</w:t>
      </w:r>
      <w:r w:rsidR="00A64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B4E" w:rsidRDefault="003465F0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02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vodoprivredu</w:t>
      </w:r>
    </w:p>
    <w:p w:rsidR="00A64B4E" w:rsidRPr="00024861" w:rsidRDefault="00E51B1A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3465F0">
        <w:rPr>
          <w:rFonts w:ascii="Times New Roman" w:hAnsi="Times New Roman" w:cs="Times New Roman"/>
          <w:sz w:val="24"/>
          <w:szCs w:val="24"/>
        </w:rPr>
        <w:t>Broj</w:t>
      </w:r>
      <w:r w:rsidR="0076162B">
        <w:rPr>
          <w:rFonts w:ascii="Times New Roman" w:hAnsi="Times New Roman" w:cs="Times New Roman"/>
          <w:sz w:val="24"/>
          <w:szCs w:val="24"/>
        </w:rPr>
        <w:t>: 06-2/</w:t>
      </w:r>
      <w:r w:rsidR="00024861">
        <w:rPr>
          <w:rFonts w:ascii="Times New Roman" w:hAnsi="Times New Roman" w:cs="Times New Roman"/>
          <w:sz w:val="24"/>
          <w:szCs w:val="24"/>
        </w:rPr>
        <w:t>242-14</w:t>
      </w:r>
    </w:p>
    <w:p w:rsidR="00A64B4E" w:rsidRDefault="0076162B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465F0">
        <w:rPr>
          <w:rFonts w:ascii="Times New Roman" w:hAnsi="Times New Roman" w:cs="Times New Roman"/>
          <w:sz w:val="24"/>
          <w:szCs w:val="24"/>
        </w:rPr>
        <w:t>septembar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4E" w:rsidRPr="00A64B4E">
        <w:rPr>
          <w:rFonts w:ascii="Times New Roman" w:hAnsi="Times New Roman" w:cs="Times New Roman"/>
          <w:sz w:val="24"/>
          <w:szCs w:val="24"/>
        </w:rPr>
        <w:t>2014</w:t>
      </w:r>
      <w:r w:rsidR="00E51B1A">
        <w:rPr>
          <w:rFonts w:ascii="Times New Roman" w:hAnsi="Times New Roman" w:cs="Times New Roman"/>
          <w:sz w:val="24"/>
          <w:szCs w:val="24"/>
        </w:rPr>
        <w:t xml:space="preserve">. </w:t>
      </w:r>
      <w:r w:rsidR="003465F0">
        <w:rPr>
          <w:rFonts w:ascii="Times New Roman" w:hAnsi="Times New Roman" w:cs="Times New Roman"/>
          <w:sz w:val="24"/>
          <w:szCs w:val="24"/>
        </w:rPr>
        <w:t>godine</w:t>
      </w:r>
    </w:p>
    <w:p w:rsidR="0056454D" w:rsidRDefault="003465F0" w:rsidP="00192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1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924B5" w:rsidRPr="001924B5" w:rsidRDefault="001924B5" w:rsidP="00192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B4E" w:rsidRPr="001924B5" w:rsidRDefault="003465F0" w:rsidP="001924B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D67560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6162B" w:rsidRPr="00F32561">
        <w:rPr>
          <w:rFonts w:ascii="Times New Roman" w:hAnsi="Times New Roman" w:cs="Times New Roman"/>
          <w:sz w:val="24"/>
          <w:szCs w:val="24"/>
          <w:lang w:val="sr-Cyrl-RS"/>
        </w:rPr>
        <w:t>04.09</w:t>
      </w:r>
      <w:r w:rsidR="00E51B1A" w:rsidRPr="00F32561">
        <w:rPr>
          <w:rFonts w:ascii="Times New Roman" w:hAnsi="Times New Roman" w:cs="Times New Roman"/>
          <w:sz w:val="24"/>
          <w:szCs w:val="24"/>
          <w:lang w:val="sr-Cyrl-RS"/>
        </w:rPr>
        <w:t>.2014</w:t>
      </w:r>
      <w:r w:rsidR="0056454D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1B1A" w:rsidRPr="00F325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4861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024861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67560" w:rsidRPr="00F3256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sankcija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uvedenih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Ruske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Federacije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aktuelna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investicionih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inicijativa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delegaciji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Ruske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Dume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posetu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NSRS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="001924B5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924B5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Kompenzacionom</w:t>
      </w:r>
      <w:r w:rsidR="001924B5" w:rsidRPr="00F325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fondu</w:t>
      </w:r>
      <w:r w:rsidR="001924B5" w:rsidRPr="00F32561">
        <w:rPr>
          <w:rFonts w:ascii="Times New Roman" w:hAnsi="Times New Roman"/>
          <w:sz w:val="24"/>
          <w:szCs w:val="24"/>
          <w:lang w:val="sr-Cyrl-RS"/>
        </w:rPr>
        <w:t>;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dopunu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određenih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uredbi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regulišu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dobrobiti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sakupljanja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šumskih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plodova</w:t>
      </w:r>
      <w:r w:rsidR="001924B5">
        <w:rPr>
          <w:rFonts w:ascii="Times New Roman" w:hAnsi="Times New Roman"/>
          <w:sz w:val="24"/>
          <w:szCs w:val="24"/>
          <w:lang w:val="sr-Cyrl-RS"/>
        </w:rPr>
        <w:t>,</w:t>
      </w:r>
      <w:r w:rsidR="0019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A64B4E" w:rsidRPr="00F325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51B1A" w:rsidRPr="00F32561" w:rsidRDefault="00E51B1A" w:rsidP="00E51B1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62B" w:rsidRPr="0076162B" w:rsidRDefault="003465F0" w:rsidP="0076162B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64B4E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8A0E81" w:rsidRPr="005C26F7" w:rsidRDefault="005C26F7" w:rsidP="005C2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76162B" w:rsidRPr="00640465" w:rsidRDefault="003465F0" w:rsidP="0066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Ruskom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Federacijom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pozdravlja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napore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76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7616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pojedinaca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6404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Ruska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Federacija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uvela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državama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pojačaju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Carinskim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savezom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Rusijom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oživljavanju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povrtarstva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voćarstva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stočarstva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živinarstva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svinjarstva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stimuliše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nabavka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priplodne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stoke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ofanzivnijeg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dizanju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prerade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640465">
        <w:rPr>
          <w:rFonts w:ascii="Times New Roman" w:hAnsi="Times New Roman" w:cs="Times New Roman"/>
          <w:sz w:val="24"/>
          <w:szCs w:val="24"/>
        </w:rPr>
        <w:t>.</w:t>
      </w:r>
    </w:p>
    <w:p w:rsidR="00640465" w:rsidRPr="00BE240D" w:rsidRDefault="003465F0" w:rsidP="0066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zahvaljuje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pojedincima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naporima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posle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vremena</w:t>
      </w:r>
      <w:r w:rsidR="006404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ulažu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obnovu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0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prerade</w:t>
      </w:r>
      <w:r w:rsidR="00640465">
        <w:rPr>
          <w:rFonts w:ascii="Times New Roman" w:hAnsi="Times New Roman" w:cs="Times New Roman"/>
          <w:sz w:val="24"/>
          <w:szCs w:val="24"/>
        </w:rPr>
        <w:t>.</w:t>
      </w:r>
    </w:p>
    <w:p w:rsidR="00BE240D" w:rsidRDefault="00BE240D" w:rsidP="00BE24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II</w:t>
      </w:r>
    </w:p>
    <w:p w:rsidR="008F2CE5" w:rsidRPr="001924B5" w:rsidRDefault="003465F0" w:rsidP="001924B5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BE24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HITNO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privatizaciju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skine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Bujanovac</w:t>
      </w:r>
      <w:r w:rsidR="00BE24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Bujanovca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Preševa</w:t>
      </w:r>
      <w:r w:rsidR="00BE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BE240D"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veterini</w:t>
      </w:r>
      <w:r w:rsidR="00BE24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Veterinarska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stanica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Bujanovac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proglasi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stanicu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Bujanovac</w:t>
      </w:r>
      <w:r w:rsidR="00BE24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="00BE2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službu</w:t>
      </w:r>
      <w:r w:rsidR="00BE2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upozorava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Vladu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EE7D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kritičnom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području</w:t>
      </w:r>
      <w:r w:rsidR="00EE7D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Bujanovac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privatizuje</w:t>
      </w:r>
      <w:r w:rsidR="00EE7D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preti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opasnost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Bujanovac</w:t>
      </w:r>
      <w:r w:rsidR="00EE7D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preraste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ozbiljan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šverca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stočarstva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trgovinom</w:t>
      </w:r>
      <w:r w:rsidR="00EE7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EE7D5A">
        <w:rPr>
          <w:rFonts w:ascii="Times New Roman" w:hAnsi="Times New Roman" w:cs="Times New Roman"/>
          <w:sz w:val="24"/>
          <w:szCs w:val="24"/>
        </w:rPr>
        <w:t>.</w:t>
      </w:r>
    </w:p>
    <w:p w:rsidR="00633D77" w:rsidRPr="00633D77" w:rsidRDefault="003465F0" w:rsidP="00633D7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Odbor</w:t>
      </w:r>
      <w:r w:rsidR="0063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stručnjaka</w:t>
      </w:r>
      <w:r w:rsidR="0063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633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obratili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predsedniku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24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ispitaju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analizu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63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sirovog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mleka</w:t>
      </w:r>
      <w:r w:rsidR="0077208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sastav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Radne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proširi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7208A">
        <w:rPr>
          <w:rFonts w:ascii="Times New Roman" w:hAnsi="Times New Roman" w:cs="Times New Roman"/>
          <w:sz w:val="24"/>
          <w:szCs w:val="24"/>
        </w:rPr>
        <w:t>:</w:t>
      </w:r>
    </w:p>
    <w:p w:rsidR="00A137B5" w:rsidRPr="00A137B5" w:rsidRDefault="003465F0" w:rsidP="007720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720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Vera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Katić</w:t>
      </w:r>
      <w:r w:rsidR="00772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redovni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predmetu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mleka</w:t>
      </w:r>
      <w:r w:rsidR="0077208A"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Veterinarskoj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komori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137B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VKS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Evropskoj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federaciji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veterinara</w:t>
      </w:r>
      <w:r w:rsidR="00A137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Selekcija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higijenu</w:t>
      </w:r>
      <w:r w:rsidR="00A137B5">
        <w:rPr>
          <w:rFonts w:ascii="Times New Roman" w:hAnsi="Times New Roman" w:cs="Times New Roman"/>
          <w:sz w:val="24"/>
          <w:szCs w:val="24"/>
        </w:rPr>
        <w:t xml:space="preserve"> ( FVE-UEVH);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Savetodavnom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A137B5">
        <w:rPr>
          <w:rFonts w:ascii="Times New Roman" w:hAnsi="Times New Roman" w:cs="Times New Roman"/>
          <w:sz w:val="24"/>
          <w:szCs w:val="24"/>
        </w:rPr>
        <w:t xml:space="preserve"> ( Advisory Forum European Food Safety Authority- AF EFSA );</w:t>
      </w:r>
    </w:p>
    <w:p w:rsidR="00B84C7A" w:rsidRPr="00962D14" w:rsidRDefault="00D9023F" w:rsidP="00D902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Prof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dr</w:t>
      </w:r>
      <w:r w:rsidR="00A137B5">
        <w:rPr>
          <w:rFonts w:ascii="Times New Roman" w:hAnsi="Times New Roman" w:cs="Times New Roman"/>
          <w:sz w:val="24"/>
          <w:szCs w:val="24"/>
        </w:rPr>
        <w:t xml:space="preserve">. </w:t>
      </w:r>
      <w:r w:rsidR="003465F0">
        <w:rPr>
          <w:rFonts w:ascii="Times New Roman" w:hAnsi="Times New Roman" w:cs="Times New Roman"/>
          <w:sz w:val="24"/>
          <w:szCs w:val="24"/>
        </w:rPr>
        <w:t>Stanko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Boboš</w:t>
      </w:r>
      <w:r w:rsidR="00A137B5">
        <w:rPr>
          <w:rFonts w:ascii="Times New Roman" w:hAnsi="Times New Roman" w:cs="Times New Roman"/>
          <w:sz w:val="24"/>
          <w:szCs w:val="24"/>
        </w:rPr>
        <w:t xml:space="preserve">, </w:t>
      </w:r>
      <w:r w:rsidR="003465F0">
        <w:rPr>
          <w:rFonts w:ascii="Times New Roman" w:hAnsi="Times New Roman" w:cs="Times New Roman"/>
          <w:sz w:val="24"/>
          <w:szCs w:val="24"/>
        </w:rPr>
        <w:t>redovni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profesor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Poljoprivrednog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fakulteta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Novom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Sadu</w:t>
      </w:r>
      <w:r w:rsidR="00A137B5">
        <w:rPr>
          <w:rFonts w:ascii="Times New Roman" w:hAnsi="Times New Roman" w:cs="Times New Roman"/>
          <w:sz w:val="24"/>
          <w:szCs w:val="24"/>
        </w:rPr>
        <w:t xml:space="preserve"> – </w:t>
      </w:r>
      <w:r w:rsidR="003465F0">
        <w:rPr>
          <w:rFonts w:ascii="Times New Roman" w:hAnsi="Times New Roman" w:cs="Times New Roman"/>
          <w:sz w:val="24"/>
          <w:szCs w:val="24"/>
        </w:rPr>
        <w:t>Departman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za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veterinarsku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medicinu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na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predmetima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Higijena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mleka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i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Bolesti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goveda</w:t>
      </w:r>
      <w:r w:rsidR="00724CAA">
        <w:rPr>
          <w:rFonts w:ascii="Times New Roman" w:hAnsi="Times New Roman" w:cs="Times New Roman"/>
          <w:sz w:val="24"/>
          <w:szCs w:val="24"/>
        </w:rPr>
        <w:t xml:space="preserve"> ( </w:t>
      </w:r>
      <w:r w:rsidR="003465F0">
        <w:rPr>
          <w:rFonts w:ascii="Times New Roman" w:hAnsi="Times New Roman" w:cs="Times New Roman"/>
          <w:sz w:val="24"/>
          <w:szCs w:val="24"/>
        </w:rPr>
        <w:t>redovni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član</w:t>
      </w:r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Ukrajinske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akademije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poljoprivrednih</w:t>
      </w:r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nauka</w:t>
      </w:r>
      <w:r w:rsidR="00724CAA">
        <w:rPr>
          <w:rFonts w:ascii="Times New Roman" w:hAnsi="Times New Roman" w:cs="Times New Roman"/>
          <w:sz w:val="24"/>
          <w:szCs w:val="24"/>
        </w:rPr>
        <w:t xml:space="preserve">; </w:t>
      </w:r>
      <w:r w:rsidR="003465F0">
        <w:rPr>
          <w:rFonts w:ascii="Times New Roman" w:hAnsi="Times New Roman" w:cs="Times New Roman"/>
          <w:sz w:val="24"/>
          <w:szCs w:val="24"/>
        </w:rPr>
        <w:t>redovni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član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Akademije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veterinarske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medicine</w:t>
      </w:r>
      <w:r w:rsidR="00962D14">
        <w:rPr>
          <w:rFonts w:ascii="Times New Roman" w:hAnsi="Times New Roman" w:cs="Times New Roman"/>
          <w:sz w:val="24"/>
          <w:szCs w:val="24"/>
        </w:rPr>
        <w:t xml:space="preserve">, </w:t>
      </w:r>
      <w:r w:rsidR="003465F0">
        <w:rPr>
          <w:rFonts w:ascii="Times New Roman" w:hAnsi="Times New Roman" w:cs="Times New Roman"/>
          <w:sz w:val="24"/>
          <w:szCs w:val="24"/>
        </w:rPr>
        <w:t>Srpsko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veterinarsko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 w:rsidR="003465F0">
        <w:rPr>
          <w:rFonts w:ascii="Times New Roman" w:hAnsi="Times New Roman" w:cs="Times New Roman"/>
          <w:sz w:val="24"/>
          <w:szCs w:val="24"/>
        </w:rPr>
        <w:t>društvo</w:t>
      </w:r>
      <w:r w:rsidR="00962D1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B84C7A" w:rsidRDefault="003465F0" w:rsidP="00024861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putovanjima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troškovima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dnevnicama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razlozima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putovanje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odobrenjima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B84C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4C7A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B84C7A">
        <w:rPr>
          <w:rFonts w:ascii="Times New Roman" w:hAnsi="Times New Roman" w:cs="Times New Roman"/>
          <w:sz w:val="24"/>
          <w:szCs w:val="24"/>
        </w:rPr>
        <w:t>.</w:t>
      </w:r>
    </w:p>
    <w:p w:rsidR="00B84C7A" w:rsidRDefault="003465F0" w:rsidP="00024861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uređenju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sistematizaciji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radnih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CA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B2401">
        <w:rPr>
          <w:rFonts w:ascii="Times New Roman" w:hAnsi="Times New Roman" w:cs="Times New Roman"/>
          <w:sz w:val="24"/>
          <w:szCs w:val="24"/>
        </w:rPr>
        <w:t xml:space="preserve"> 20.08.2014.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gašenju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0B24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B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gašenjem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imati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dugoročne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posledice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priznatog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verifikacije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veterinarstva</w:t>
      </w:r>
      <w:r w:rsidR="00D942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mehanizma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postupanja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D94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nivoima</w:t>
      </w:r>
      <w:r w:rsidR="00D94228">
        <w:rPr>
          <w:rFonts w:ascii="Times New Roman" w:hAnsi="Times New Roman" w:cs="Times New Roman"/>
          <w:sz w:val="24"/>
          <w:szCs w:val="24"/>
        </w:rPr>
        <w:t>.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2046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2046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pri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sistematizacije</w:t>
      </w:r>
      <w:r w:rsidR="002046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radnih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 w:rsidR="002046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formira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</w:t>
      </w:r>
      <w:r w:rsidR="0020469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Odeljenje</w:t>
      </w:r>
      <w:r w:rsidR="002046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služba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internu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reviziju</w:t>
      </w:r>
      <w:r w:rsidR="00204691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sprovodile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</w:t>
      </w:r>
      <w:r w:rsidR="00204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revizije</w:t>
      </w:r>
      <w:r w:rsidR="00204691">
        <w:rPr>
          <w:rFonts w:ascii="Times New Roman" w:hAnsi="Times New Roman" w:cs="Times New Roman"/>
          <w:sz w:val="24"/>
          <w:szCs w:val="24"/>
        </w:rPr>
        <w:t>.</w:t>
      </w:r>
    </w:p>
    <w:p w:rsidR="00204691" w:rsidRPr="00C2207E" w:rsidRDefault="003465F0" w:rsidP="00024861">
      <w:pPr>
        <w:pStyle w:val="ListParagraph"/>
        <w:numPr>
          <w:ilvl w:val="0"/>
          <w:numId w:val="3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</w:t>
      </w:r>
      <w:r w:rsidR="0004384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zašto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F7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međunarodne</w:t>
      </w:r>
      <w:r w:rsidR="00F76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526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poplave</w:t>
      </w:r>
      <w:r w:rsidR="00526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podržan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26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komore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Svetske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veterinarske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asocijacije</w:t>
      </w:r>
      <w:r w:rsidR="00C2207E">
        <w:rPr>
          <w:rFonts w:ascii="Times New Roman" w:hAnsi="Times New Roman" w:cs="Times New Roman"/>
          <w:sz w:val="24"/>
          <w:szCs w:val="24"/>
        </w:rPr>
        <w:t xml:space="preserve"> (WVA)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Svetskog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C2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životinja</w:t>
      </w:r>
      <w:r w:rsidR="00C2207E">
        <w:rPr>
          <w:rFonts w:ascii="Times New Roman" w:hAnsi="Times New Roman" w:cs="Times New Roman"/>
          <w:sz w:val="24"/>
          <w:szCs w:val="24"/>
        </w:rPr>
        <w:t xml:space="preserve"> (WSPA).</w:t>
      </w:r>
    </w:p>
    <w:p w:rsidR="00043845" w:rsidRPr="001924B5" w:rsidRDefault="003465F0" w:rsidP="001924B5">
      <w:pPr>
        <w:pStyle w:val="ListParagraph"/>
        <w:numPr>
          <w:ilvl w:val="0"/>
          <w:numId w:val="3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skorije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pritužbi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veterinu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prione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nagomilane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stočarstvu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hrane</w:t>
      </w:r>
      <w:r w:rsidR="00023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poglavlju</w:t>
      </w:r>
      <w:r w:rsidR="000233ED"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merama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oživljavanje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stočarstva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3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233ED">
        <w:rPr>
          <w:rFonts w:ascii="Times New Roman" w:hAnsi="Times New Roman" w:cs="Times New Roman"/>
          <w:sz w:val="24"/>
          <w:szCs w:val="24"/>
        </w:rPr>
        <w:t>.</w:t>
      </w: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43845" w:rsidRDefault="00043845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</w:p>
    <w:p w:rsidR="00024861" w:rsidRPr="00024861" w:rsidRDefault="00024861" w:rsidP="00043845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3845" w:rsidRDefault="003465F0" w:rsidP="00024861">
      <w:pPr>
        <w:pStyle w:val="ListParagraph"/>
        <w:numPr>
          <w:ilvl w:val="0"/>
          <w:numId w:val="5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Ministarstvima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organima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predstojeće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privatizacije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poljoprivrednih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prerađivačkih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stimulišu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porodičnim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poljoprivrednim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gazdinstvima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konzorcijumu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poljoprivrednih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gazdinstava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fizičkih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0438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kupovini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043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043845">
        <w:rPr>
          <w:rFonts w:ascii="Times New Roman" w:hAnsi="Times New Roman" w:cs="Times New Roman"/>
          <w:sz w:val="24"/>
          <w:szCs w:val="24"/>
        </w:rPr>
        <w:t>.</w:t>
      </w:r>
    </w:p>
    <w:p w:rsidR="0003702E" w:rsidRPr="00DC7473" w:rsidRDefault="003465F0" w:rsidP="00024861">
      <w:pPr>
        <w:pStyle w:val="ListParagraph"/>
        <w:numPr>
          <w:ilvl w:val="0"/>
          <w:numId w:val="5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pasivnim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krajevima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podrže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investicije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stočarstvo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ovčarstva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govedarstva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Svrljig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Knjaževac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Sokobanja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podigla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proizvodnja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mesa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mleka</w:t>
      </w:r>
      <w:r w:rsidR="00037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vune</w:t>
      </w:r>
      <w:r w:rsidR="0003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kooperacija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gazdinstvima</w:t>
      </w:r>
      <w:r w:rsidR="00DC74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DC74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poljoprivrednom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zemljištu</w:t>
      </w:r>
      <w:r w:rsidR="008013AC">
        <w:rPr>
          <w:rFonts w:ascii="Times New Roman" w:hAnsi="Times New Roman" w:cs="Times New Roman"/>
          <w:sz w:val="24"/>
          <w:szCs w:val="24"/>
        </w:rPr>
        <w:t>,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lakše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omogućavaju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</w:t>
      </w:r>
      <w:r w:rsidR="00DC74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zapuštenom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neobrađenom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zemljištu</w:t>
      </w:r>
      <w:r w:rsidR="00DC74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poljoprivrednom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celoj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teritoriji</w:t>
      </w:r>
      <w:r w:rsidR="00DC7473">
        <w:rPr>
          <w:rFonts w:ascii="Times New Roman" w:hAnsi="Times New Roman" w:cs="Times New Roman"/>
          <w:sz w:val="24"/>
          <w:szCs w:val="24"/>
        </w:rPr>
        <w:t>.</w:t>
      </w:r>
    </w:p>
    <w:p w:rsidR="00DC7473" w:rsidRDefault="00DC7473" w:rsidP="00DC747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IV</w:t>
      </w:r>
    </w:p>
    <w:p w:rsidR="00DC7473" w:rsidRPr="004157E2" w:rsidRDefault="003465F0" w:rsidP="00024861">
      <w:pPr>
        <w:pStyle w:val="ListParagraph"/>
        <w:numPr>
          <w:ilvl w:val="0"/>
          <w:numId w:val="8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nadležnog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NSRS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zatražiti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posetu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odgovarajućih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Ruske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Federacije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Belorusije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cilju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izvoza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poljoprivrednih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prehrambenih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="00DC7473">
        <w:rPr>
          <w:rFonts w:ascii="Times New Roman" w:hAnsi="Times New Roman" w:cs="Times New Roman"/>
          <w:sz w:val="24"/>
          <w:szCs w:val="24"/>
        </w:rPr>
        <w:t>.</w:t>
      </w:r>
    </w:p>
    <w:p w:rsidR="004157E2" w:rsidRDefault="004157E2" w:rsidP="004157E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V</w:t>
      </w:r>
    </w:p>
    <w:p w:rsidR="004157E2" w:rsidRPr="00E93F0B" w:rsidRDefault="003465F0" w:rsidP="00024861">
      <w:pPr>
        <w:pStyle w:val="ListParagraph"/>
        <w:numPr>
          <w:ilvl w:val="0"/>
          <w:numId w:val="9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Ministartsvu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415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proizvođača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krzna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415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Narodnu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skupštinu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dobrobiti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životinja</w:t>
      </w:r>
      <w:r w:rsidR="00E93F0B">
        <w:rPr>
          <w:rFonts w:ascii="Times New Roman" w:hAnsi="Times New Roman" w:cs="Times New Roman"/>
          <w:sz w:val="24"/>
          <w:szCs w:val="24"/>
        </w:rPr>
        <w:t>,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dozvolio</w:t>
      </w:r>
      <w:r w:rsidR="00415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uzgoj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krznašica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prometa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krzna</w:t>
      </w:r>
      <w:r w:rsidR="00E93F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izmeniti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93F0B">
        <w:rPr>
          <w:rFonts w:ascii="Times New Roman" w:hAnsi="Times New Roman" w:cs="Times New Roman"/>
          <w:sz w:val="24"/>
          <w:szCs w:val="24"/>
        </w:rPr>
        <w:t xml:space="preserve"> 2005.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izvozu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količini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tartufa</w:t>
      </w:r>
      <w:r w:rsidR="007D5C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roizvode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organizovano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zasadima</w:t>
      </w:r>
      <w:r w:rsidR="00E93F0B">
        <w:rPr>
          <w:rFonts w:ascii="Times New Roman" w:hAnsi="Times New Roman" w:cs="Times New Roman"/>
          <w:sz w:val="24"/>
          <w:szCs w:val="24"/>
        </w:rPr>
        <w:t>.</w:t>
      </w:r>
    </w:p>
    <w:p w:rsidR="00E93F0B" w:rsidRDefault="00E93F0B" w:rsidP="00E93F0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VI</w:t>
      </w:r>
    </w:p>
    <w:p w:rsidR="00024861" w:rsidRDefault="003465F0" w:rsidP="00D9023F">
      <w:pPr>
        <w:pStyle w:val="ListParagraph"/>
        <w:numPr>
          <w:ilvl w:val="0"/>
          <w:numId w:val="10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E93F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Kompenzacionom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sklapa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Ugovore</w:t>
      </w:r>
      <w:r w:rsidR="00E93F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mogućstvu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raskine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garantovanja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robne</w:t>
      </w:r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skadištenje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skadištarima</w:t>
      </w:r>
      <w:r w:rsidR="0036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Kompenzacioni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</w:t>
      </w:r>
      <w:r w:rsidR="0036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36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garantuje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robu</w:t>
      </w:r>
      <w:r w:rsidR="0036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skadištar</w:t>
      </w:r>
      <w:r w:rsidR="003674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neprihvatljivo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robu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privatnom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skadištaru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garantuje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sebi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robu</w:t>
      </w:r>
      <w:r w:rsidR="003674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umesto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skadištar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direktno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garantuje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Republičkoj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direkciji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robne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rezerve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garancijom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imovinom</w:t>
      </w:r>
      <w:r w:rsidR="00962D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Dosadašnjom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praksom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potpisivanjem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trojnih</w:t>
      </w:r>
      <w:r w:rsidR="0036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Ugovora</w:t>
      </w:r>
      <w:r w:rsidR="00962D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pretrpela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štetu</w:t>
      </w:r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962D14">
        <w:rPr>
          <w:rFonts w:ascii="Times New Roman" w:hAnsi="Times New Roman" w:cs="Times New Roman"/>
          <w:sz w:val="24"/>
          <w:szCs w:val="24"/>
        </w:rPr>
        <w:t xml:space="preserve"> 500</w:t>
      </w:r>
      <w:r w:rsidR="007D5C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D14">
        <w:rPr>
          <w:rFonts w:ascii="Times New Roman" w:hAnsi="Times New Roman" w:cs="Times New Roman"/>
          <w:sz w:val="24"/>
          <w:szCs w:val="24"/>
        </w:rPr>
        <w:t>000</w:t>
      </w:r>
      <w:r w:rsidR="007D5C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D14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dinara</w:t>
      </w:r>
      <w:r w:rsidR="00962D14">
        <w:rPr>
          <w:rFonts w:ascii="Times New Roman" w:hAnsi="Times New Roman" w:cs="Times New Roman"/>
          <w:sz w:val="24"/>
          <w:szCs w:val="24"/>
        </w:rPr>
        <w:t>.</w:t>
      </w:r>
    </w:p>
    <w:p w:rsidR="00CB5B37" w:rsidRDefault="00CB5B37" w:rsidP="00CB5B37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B37" w:rsidRDefault="003465F0" w:rsidP="00CB5B3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564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421278" w:rsidRPr="00D9023F" w:rsidRDefault="003465F0" w:rsidP="00CB5B3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</w:t>
      </w:r>
      <w:r w:rsidR="00421278" w:rsidRPr="00D9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 w:rsidR="00024861" w:rsidRPr="00D9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24861" w:rsidRPr="00D902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24861" w:rsidRPr="00D9023F">
        <w:rPr>
          <w:rFonts w:ascii="Times New Roman" w:hAnsi="Times New Roman" w:cs="Times New Roman"/>
          <w:sz w:val="24"/>
          <w:szCs w:val="24"/>
        </w:rPr>
        <w:t>.</w:t>
      </w:r>
    </w:p>
    <w:sectPr w:rsidR="00421278" w:rsidRPr="00D9023F" w:rsidSect="00CB5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304" w:bottom="1418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F0" w:rsidRDefault="003465F0" w:rsidP="003465F0">
      <w:pPr>
        <w:spacing w:after="0" w:line="240" w:lineRule="auto"/>
      </w:pPr>
      <w:r>
        <w:separator/>
      </w:r>
    </w:p>
  </w:endnote>
  <w:endnote w:type="continuationSeparator" w:id="0">
    <w:p w:rsidR="003465F0" w:rsidRDefault="003465F0" w:rsidP="0034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F0" w:rsidRDefault="003465F0" w:rsidP="003465F0">
      <w:pPr>
        <w:spacing w:after="0" w:line="240" w:lineRule="auto"/>
      </w:pPr>
      <w:r>
        <w:separator/>
      </w:r>
    </w:p>
  </w:footnote>
  <w:footnote w:type="continuationSeparator" w:id="0">
    <w:p w:rsidR="003465F0" w:rsidRDefault="003465F0" w:rsidP="0034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5F0" w:rsidRDefault="00346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4FF"/>
    <w:multiLevelType w:val="hybridMultilevel"/>
    <w:tmpl w:val="AA4A4EF4"/>
    <w:lvl w:ilvl="0" w:tplc="A10A9E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D6552"/>
    <w:multiLevelType w:val="hybridMultilevel"/>
    <w:tmpl w:val="A0206F72"/>
    <w:lvl w:ilvl="0" w:tplc="27728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59A622A"/>
    <w:multiLevelType w:val="hybridMultilevel"/>
    <w:tmpl w:val="36FCABB0"/>
    <w:lvl w:ilvl="0" w:tplc="EA007F9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52BD6274"/>
    <w:multiLevelType w:val="hybridMultilevel"/>
    <w:tmpl w:val="533E0690"/>
    <w:lvl w:ilvl="0" w:tplc="0124F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A1A4DE1"/>
    <w:multiLevelType w:val="hybridMultilevel"/>
    <w:tmpl w:val="9FDE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58B5"/>
    <w:multiLevelType w:val="hybridMultilevel"/>
    <w:tmpl w:val="0B787F28"/>
    <w:lvl w:ilvl="0" w:tplc="AF0A996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B0ABF"/>
    <w:multiLevelType w:val="hybridMultilevel"/>
    <w:tmpl w:val="8EA6231A"/>
    <w:lvl w:ilvl="0" w:tplc="17B0F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EF7893"/>
    <w:multiLevelType w:val="hybridMultilevel"/>
    <w:tmpl w:val="51546908"/>
    <w:lvl w:ilvl="0" w:tplc="1DA4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5"/>
    <w:rsid w:val="000029BE"/>
    <w:rsid w:val="000233ED"/>
    <w:rsid w:val="00024861"/>
    <w:rsid w:val="0003702E"/>
    <w:rsid w:val="00043845"/>
    <w:rsid w:val="000B2401"/>
    <w:rsid w:val="00136AB1"/>
    <w:rsid w:val="001924B5"/>
    <w:rsid w:val="00204691"/>
    <w:rsid w:val="0022124B"/>
    <w:rsid w:val="003465F0"/>
    <w:rsid w:val="003519C5"/>
    <w:rsid w:val="00367441"/>
    <w:rsid w:val="003F09A0"/>
    <w:rsid w:val="004157E2"/>
    <w:rsid w:val="00421278"/>
    <w:rsid w:val="004426E7"/>
    <w:rsid w:val="00526562"/>
    <w:rsid w:val="0056454D"/>
    <w:rsid w:val="005C26F7"/>
    <w:rsid w:val="00633D77"/>
    <w:rsid w:val="00640465"/>
    <w:rsid w:val="00666D37"/>
    <w:rsid w:val="00724CAA"/>
    <w:rsid w:val="0076162B"/>
    <w:rsid w:val="0077208A"/>
    <w:rsid w:val="007D5C9F"/>
    <w:rsid w:val="008013AC"/>
    <w:rsid w:val="008A0E81"/>
    <w:rsid w:val="008F2CE5"/>
    <w:rsid w:val="0092238F"/>
    <w:rsid w:val="00962D14"/>
    <w:rsid w:val="00A137B5"/>
    <w:rsid w:val="00A64B4E"/>
    <w:rsid w:val="00AA3236"/>
    <w:rsid w:val="00AC2BE7"/>
    <w:rsid w:val="00AE2BD0"/>
    <w:rsid w:val="00B12954"/>
    <w:rsid w:val="00B84C7A"/>
    <w:rsid w:val="00BE240D"/>
    <w:rsid w:val="00C2207E"/>
    <w:rsid w:val="00CA34C9"/>
    <w:rsid w:val="00CA5FC0"/>
    <w:rsid w:val="00CB5B37"/>
    <w:rsid w:val="00D67560"/>
    <w:rsid w:val="00D9023F"/>
    <w:rsid w:val="00D94228"/>
    <w:rsid w:val="00DC7473"/>
    <w:rsid w:val="00E109A6"/>
    <w:rsid w:val="00E51B1A"/>
    <w:rsid w:val="00E93F0B"/>
    <w:rsid w:val="00EE7B95"/>
    <w:rsid w:val="00EE7D5A"/>
    <w:rsid w:val="00F32561"/>
    <w:rsid w:val="00F76486"/>
    <w:rsid w:val="00FA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F0"/>
  </w:style>
  <w:style w:type="paragraph" w:styleId="Footer">
    <w:name w:val="footer"/>
    <w:basedOn w:val="Normal"/>
    <w:link w:val="FooterChar"/>
    <w:uiPriority w:val="99"/>
    <w:unhideWhenUsed/>
    <w:rsid w:val="003465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5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F0"/>
  </w:style>
  <w:style w:type="paragraph" w:styleId="Footer">
    <w:name w:val="footer"/>
    <w:basedOn w:val="Normal"/>
    <w:link w:val="FooterChar"/>
    <w:uiPriority w:val="99"/>
    <w:unhideWhenUsed/>
    <w:rsid w:val="003465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A828-5737-4412-97BF-A3CEB0A8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petrovic</dc:creator>
  <cp:lastModifiedBy>info</cp:lastModifiedBy>
  <cp:revision>2</cp:revision>
  <dcterms:created xsi:type="dcterms:W3CDTF">2014-09-08T08:48:00Z</dcterms:created>
  <dcterms:modified xsi:type="dcterms:W3CDTF">2014-09-08T08:48:00Z</dcterms:modified>
</cp:coreProperties>
</file>